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E4" w:rsidRDefault="002E64E4" w:rsidP="002E64E4">
      <w:pPr>
        <w:pStyle w:val="NormalWeb"/>
      </w:pPr>
      <w:r>
        <w:t xml:space="preserve">Unlicensed versions of X-Win32 will pop up the </w:t>
      </w:r>
      <w:r w:rsidRPr="002E64E4">
        <w:t>License</w:t>
      </w:r>
      <w:r>
        <w:t xml:space="preserve"> Wizard on startup.  You can also open the </w:t>
      </w:r>
      <w:r w:rsidRPr="002E64E4">
        <w:t>License</w:t>
      </w:r>
      <w:r>
        <w:t xml:space="preserve"> Wizard by </w:t>
      </w:r>
      <w:r>
        <w:rPr>
          <w:rStyle w:val="hcp5"/>
        </w:rPr>
        <w:t>Right Clicking</w:t>
      </w:r>
      <w:r>
        <w:rPr>
          <w:rStyle w:val="hcp5"/>
        </w:rPr>
        <w:t xml:space="preserve"> on the X-Win32 System Tray ICON</w:t>
      </w:r>
      <w:r>
        <w:rPr>
          <w:rStyle w:val="hcp5"/>
        </w:rPr>
        <w:t xml:space="preserve"> &gt; Help &gt; </w:t>
      </w:r>
      <w:r w:rsidRPr="002E64E4">
        <w:rPr>
          <w:b/>
          <w:bCs/>
        </w:rPr>
        <w:t>Activate License</w:t>
      </w:r>
    </w:p>
    <w:p w:rsidR="002E64E4" w:rsidRDefault="002E64E4" w:rsidP="002E64E4">
      <w:pPr>
        <w:pStyle w:val="NormalWeb"/>
      </w:pPr>
      <w:r>
        <w:t xml:space="preserve">When the </w:t>
      </w:r>
      <w:r w:rsidRPr="002E64E4">
        <w:t>license</w:t>
      </w:r>
      <w:r>
        <w:t xml:space="preserve"> wizard pops up, the following dialog </w:t>
      </w:r>
      <w:r>
        <w:t xml:space="preserve">box pops up and enter the highlighted data </w:t>
      </w:r>
      <w:r>
        <w:t>shown</w:t>
      </w:r>
      <w:r>
        <w:t xml:space="preserve"> below. The drop down select box may need to be changed to “License Server” first.</w:t>
      </w:r>
      <w:bookmarkStart w:id="0" w:name="_GoBack"/>
      <w:bookmarkEnd w:id="0"/>
      <w:r>
        <w:br/>
      </w:r>
      <w: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6757B12" wp14:editId="25DA85DE">
            <wp:extent cx="3218815" cy="1849755"/>
            <wp:effectExtent l="0" t="0" r="635" b="0"/>
            <wp:docPr id="2" name="Picture 2" descr="https://software.oit.gatech.edu/images/xwin2012/xwin2012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ftware.oit.gatech.edu/images/xwin2012/xwin2012-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5BBFBEA" wp14:editId="47BC3412">
                <wp:extent cx="3335020" cy="1797050"/>
                <wp:effectExtent l="0" t="0" r="0" b="0"/>
                <wp:docPr id="3" name="AutoShape 5" descr="mk:@MSITStore:C:\Program%20Files%20(x86)\StarNet\X-Win32%202012\xwin32_en.chm::/Licensing/license_dialo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5020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mk:@MSITStore:C:\Program%20Files%20(x86)\StarNet\X-Win32%202012\xwin32_en.chm::/Licensing/license_dialog.png" style="width:262.6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F0F58F5" wp14:editId="0AD4ABFD">
                <wp:extent cx="3335020" cy="1797050"/>
                <wp:effectExtent l="0" t="0" r="0" b="0"/>
                <wp:docPr id="1" name="Rectangle 1" descr="mk:@MSITStore:C:\Program%20Files%20(x86)\StarNet\X-Win32%202012\xwin32_en.chm::/Licensing/license_dialo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5020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mk:@MSITStore:C:\Program%20Files%20(x86)\StarNet\X-Win32%202012\xwin32_en.chm::/Licensing/license_dialog.png" style="width:262.6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1526AE" w:rsidRDefault="001526AE"/>
    <w:sectPr w:rsidR="001526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E4"/>
    <w:rsid w:val="001526AE"/>
    <w:rsid w:val="002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cp5">
    <w:name w:val="hcp5"/>
    <w:basedOn w:val="DefaultParagraphFont"/>
    <w:rsid w:val="002E64E4"/>
    <w:rPr>
      <w:b/>
      <w:bCs/>
    </w:rPr>
  </w:style>
  <w:style w:type="paragraph" w:styleId="NormalWeb">
    <w:name w:val="Normal (Web)"/>
    <w:basedOn w:val="Normal"/>
    <w:uiPriority w:val="99"/>
    <w:unhideWhenUsed/>
    <w:rsid w:val="002E64E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E6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cp5">
    <w:name w:val="hcp5"/>
    <w:basedOn w:val="DefaultParagraphFont"/>
    <w:rsid w:val="002E64E4"/>
    <w:rPr>
      <w:b/>
      <w:bCs/>
    </w:rPr>
  </w:style>
  <w:style w:type="paragraph" w:styleId="NormalWeb">
    <w:name w:val="Normal (Web)"/>
    <w:basedOn w:val="Normal"/>
    <w:uiPriority w:val="99"/>
    <w:unhideWhenUsed/>
    <w:rsid w:val="002E64E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E6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1</cp:revision>
  <dcterms:created xsi:type="dcterms:W3CDTF">2013-09-05T15:10:00Z</dcterms:created>
  <dcterms:modified xsi:type="dcterms:W3CDTF">2013-09-05T15:17:00Z</dcterms:modified>
</cp:coreProperties>
</file>